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D5" w:rsidRDefault="00E56DD5" w:rsidP="00E56DD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B5574">
        <w:rPr>
          <w:rFonts w:asciiTheme="minorEastAsia" w:hAnsiTheme="minorEastAsia" w:hint="eastAsia"/>
          <w:sz w:val="24"/>
          <w:szCs w:val="24"/>
        </w:rPr>
        <w:t>附件4：</w:t>
      </w:r>
      <w:bookmarkStart w:id="0" w:name="_GoBack"/>
      <w:r w:rsidRPr="007B5574">
        <w:rPr>
          <w:rFonts w:asciiTheme="minorEastAsia" w:hAnsiTheme="minorEastAsia" w:hint="eastAsia"/>
          <w:sz w:val="24"/>
          <w:szCs w:val="24"/>
        </w:rPr>
        <w:t>2018年非制造业分行业累计专利数量、研发支出情况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16"/>
        <w:gridCol w:w="1021"/>
        <w:gridCol w:w="1021"/>
        <w:gridCol w:w="1021"/>
        <w:gridCol w:w="1021"/>
        <w:gridCol w:w="1022"/>
      </w:tblGrid>
      <w:tr w:rsidR="00E56DD5" w:rsidRPr="007B5574" w:rsidTr="003C6445">
        <w:trPr>
          <w:trHeight w:val="52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E56DD5" w:rsidRPr="007B5574" w:rsidRDefault="00E56DD5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行业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专利数量—中位数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研发费用—中位数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专利数量—平均数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研发费用—平均数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单位研发投入专利数量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采矿业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169.50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7.74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3394.03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58.85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57.67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电力、热力、燃气及水生产和供应业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66.60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50.24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水利、环境和公共设施管理业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123.00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2.92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154.00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4.32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35.68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农、林、牧、渔业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75.77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2.13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35.52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金融业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38.50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1.61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155.75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4.48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34.78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科学研究和技术服务业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3.35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122.67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5.04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24.34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租赁和商务服务业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41.00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2.97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87.86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4.22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20.81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信息传输、软件和信息技术服务业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8.53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252.42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13.66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18.48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文化、体育和娱乐业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1.19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68.67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3.77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18.20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房地产业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3.46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5.07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12.42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交通运输、仓储和邮政业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1.84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27.38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3.45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7.94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1.92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47.87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6.10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7.84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3.57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143.00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12.31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304.00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95.46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3.18 </w:t>
            </w:r>
          </w:p>
        </w:tc>
      </w:tr>
      <w:tr w:rsidR="00E56DD5" w:rsidRPr="007B5574" w:rsidTr="003C6445">
        <w:trPr>
          <w:trHeight w:val="21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D5" w:rsidRPr="007B5574" w:rsidRDefault="00E56DD5" w:rsidP="003C6445">
            <w:pPr>
              <w:widowControl/>
              <w:jc w:val="left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卫生和社会工作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3.43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3.43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D5" w:rsidRPr="007B5574" w:rsidRDefault="00E56DD5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2.63 </w:t>
            </w:r>
          </w:p>
        </w:tc>
      </w:tr>
    </w:tbl>
    <w:p w:rsidR="00E56DD5" w:rsidRDefault="00E56DD5" w:rsidP="00E56DD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34D51" w:rsidRDefault="00E34D51"/>
    <w:sectPr w:rsidR="00E3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D5"/>
    <w:rsid w:val="00515B0B"/>
    <w:rsid w:val="00E34D51"/>
    <w:rsid w:val="00E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2019-09-27T08:49:00Z</dcterms:created>
  <dcterms:modified xsi:type="dcterms:W3CDTF">2019-09-27T08:49:00Z</dcterms:modified>
</cp:coreProperties>
</file>